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3E" w:rsidRPr="00537BA2" w:rsidRDefault="007529F6" w:rsidP="00B97D3E">
      <w:pPr>
        <w:jc w:val="both"/>
      </w:pPr>
      <w:r w:rsidRPr="007529F6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09EAB" wp14:editId="2AB3D852">
                <wp:simplePos x="0" y="0"/>
                <wp:positionH relativeFrom="page">
                  <wp:posOffset>5499100</wp:posOffset>
                </wp:positionH>
                <wp:positionV relativeFrom="paragraph">
                  <wp:posOffset>1905</wp:posOffset>
                </wp:positionV>
                <wp:extent cx="1873885" cy="1816735"/>
                <wp:effectExtent l="0" t="0" r="1206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F6" w:rsidRPr="007529F6" w:rsidRDefault="007529F6" w:rsidP="007529F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7529F6">
                              <w:rPr>
                                <w:b/>
                                <w:i/>
                                <w:sz w:val="28"/>
                              </w:rPr>
                              <w:t>Pour répondre directement en ligne :</w:t>
                            </w:r>
                          </w:p>
                          <w:p w:rsidR="007529F6" w:rsidRDefault="007529F6" w:rsidP="007529F6">
                            <w:pPr>
                              <w:jc w:val="center"/>
                            </w:pPr>
                            <w:r w:rsidRPr="007529F6">
                              <w:rPr>
                                <w:i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7D7864" wp14:editId="568069D2">
                                  <wp:extent cx="1195058" cy="1195058"/>
                                  <wp:effectExtent l="0" t="0" r="5715" b="571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QRCode_EnqueteBaMaRa202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3760" cy="1213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29F6" w:rsidRDefault="007529F6" w:rsidP="007529F6">
                            <w:pPr>
                              <w:jc w:val="center"/>
                            </w:pPr>
                          </w:p>
                          <w:p w:rsidR="007529F6" w:rsidRDefault="007529F6" w:rsidP="007529F6">
                            <w:pPr>
                              <w:jc w:val="center"/>
                            </w:pPr>
                          </w:p>
                          <w:p w:rsidR="007529F6" w:rsidRDefault="007529F6" w:rsidP="007529F6">
                            <w:pPr>
                              <w:jc w:val="center"/>
                            </w:pPr>
                          </w:p>
                          <w:p w:rsidR="007529F6" w:rsidRDefault="007529F6" w:rsidP="007529F6">
                            <w:pPr>
                              <w:jc w:val="center"/>
                            </w:pPr>
                          </w:p>
                          <w:p w:rsidR="007529F6" w:rsidRDefault="007529F6" w:rsidP="00752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09E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3pt;margin-top:.15pt;width:147.55pt;height:14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bLLAIAAEwEAAAOAAAAZHJzL2Uyb0RvYy54bWysVE1v2zAMvQ/YfxB0Xxy7SeMacYouXYYB&#10;3QfQ7bKbLMmxMFn0JCV29utHyW6WfV2G+SCIIfVIvkdmfTu0mhyldQpMSdPZnBJpOAhl9iX99HH3&#10;IqfEeWYE02BkSU/S0dvN82frvitkBg1oIS1BEOOKvitp431XJInjjWyZm0EnDTprsC3zaNp9Iizr&#10;Eb3VSTafXyc9WNFZ4NI5/PV+dNJNxK9ryf37unbSE11SrM3H08azCmeyWbNib1nXKD6Vwf6hipYp&#10;g0nPUPfMM3Kw6jeoVnELDmo/49AmUNeKy9gDdpPOf+nmsWGdjL0gOa470+T+Hyx/d/xgiRIlzdIV&#10;JYa1KNJnlIoISbwcvCRZIKnvXIGxjx1G++ElDCh2bNh1D8C/OGJg2zCzl3fWQt9IJrDINLxMLp6O&#10;OC6AVP1bEJiLHTxEoKG2bWAQOSGIjmKdzgJhHYSHlPnqKs+XlHD0pXl6vbpaxhyseHreWedfS2hJ&#10;uJTU4gREeHZ8cD6Uw4qnkJDNgVZip7SOht1XW23JkeG07OI3of8Upg3pS3qzzJYjA3+F2M7D9yeI&#10;Vnkce63akubnIFYE3l4ZEYfSM6XHO5aszURk4G5k0Q/VMAlTgTghpRbG8cZ1xEsD9hslPY52Sd3X&#10;A7OSEv3GoCw36WIRdiEai+UqQ8NeeqpLDzMcoUrqKRmvWx/3JxBm4A7lq1UkNug8VjLViiMb+Z7W&#10;K+zEpR2jfvwJbL4DAAD//wMAUEsDBBQABgAIAAAAIQDkMXfs4AAAAAkBAAAPAAAAZHJzL2Rvd25y&#10;ZXYueG1sTI9RS8MwFIXfBf9DuIIv4tJWCV3X2yGOIUwKuu0HZE1sq81NabIt/nuzp/l4OIdzvlMu&#10;gxnYSU+ut4SQzhJgmhqremoR9rv1Yw7MeUlKDpY0wq92sKxub0pZKHumT33a+pbFEnKFROi8HwvO&#10;XdNpI93Mjpqi92UnI32UU8vVJM+x3Aw8SxLBjewpLnRy1K+dbn62R4Pwvp7XbvOd9Q/1arX52L+F&#10;nawD4v1deFkA8zr4axgu+BEdqsh0sEdSjg0IuRDxi0d4AnaxU5GmwA4IWS6egVcl//+g+gMAAP//&#10;AwBQSwECLQAUAAYACAAAACEAtoM4kv4AAADhAQAAEwAAAAAAAAAAAAAAAAAAAAAAW0NvbnRlbnRf&#10;VHlwZXNdLnhtbFBLAQItABQABgAIAAAAIQA4/SH/1gAAAJQBAAALAAAAAAAAAAAAAAAAAC8BAABf&#10;cmVscy8ucmVsc1BLAQItABQABgAIAAAAIQBgx2bLLAIAAEwEAAAOAAAAAAAAAAAAAAAAAC4CAABk&#10;cnMvZTJvRG9jLnhtbFBLAQItABQABgAIAAAAIQDkMXfs4AAAAAkBAAAPAAAAAAAAAAAAAAAAAIYE&#10;AABkcnMvZG93bnJldi54bWxQSwUGAAAAAAQABADzAAAAkwUAAAAA&#10;" strokecolor="#c00000">
                <v:textbox>
                  <w:txbxContent>
                    <w:p w:rsidR="007529F6" w:rsidRPr="007529F6" w:rsidRDefault="007529F6" w:rsidP="007529F6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7529F6">
                        <w:rPr>
                          <w:b/>
                          <w:i/>
                          <w:sz w:val="28"/>
                        </w:rPr>
                        <w:t>Pour répondre directement en ligne :</w:t>
                      </w:r>
                    </w:p>
                    <w:p w:rsidR="007529F6" w:rsidRDefault="007529F6" w:rsidP="007529F6">
                      <w:pPr>
                        <w:jc w:val="center"/>
                      </w:pPr>
                      <w:r w:rsidRPr="007529F6">
                        <w:rPr>
                          <w:i/>
                          <w:noProof/>
                          <w:lang w:eastAsia="fr-FR"/>
                        </w:rPr>
                        <w:drawing>
                          <wp:inline distT="0" distB="0" distL="0" distR="0" wp14:anchorId="467D7864" wp14:editId="568069D2">
                            <wp:extent cx="1195058" cy="1195058"/>
                            <wp:effectExtent l="0" t="0" r="5715" b="571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QRCode_EnqueteBaMaRa202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3760" cy="1213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29F6" w:rsidRDefault="007529F6" w:rsidP="007529F6">
                      <w:pPr>
                        <w:jc w:val="center"/>
                      </w:pPr>
                    </w:p>
                    <w:p w:rsidR="007529F6" w:rsidRDefault="007529F6" w:rsidP="007529F6">
                      <w:pPr>
                        <w:jc w:val="center"/>
                      </w:pPr>
                    </w:p>
                    <w:p w:rsidR="007529F6" w:rsidRDefault="007529F6" w:rsidP="007529F6">
                      <w:pPr>
                        <w:jc w:val="center"/>
                      </w:pPr>
                    </w:p>
                    <w:p w:rsidR="007529F6" w:rsidRDefault="007529F6" w:rsidP="007529F6">
                      <w:pPr>
                        <w:jc w:val="center"/>
                      </w:pPr>
                    </w:p>
                    <w:p w:rsidR="007529F6" w:rsidRDefault="007529F6" w:rsidP="007529F6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56698" w:rsidRDefault="00F56698" w:rsidP="00E03821">
      <w:pPr>
        <w:jc w:val="center"/>
        <w:rPr>
          <w:b/>
          <w:sz w:val="28"/>
        </w:rPr>
      </w:pPr>
      <w:r w:rsidRPr="00537BA2">
        <w:rPr>
          <w:b/>
          <w:sz w:val="28"/>
        </w:rPr>
        <w:t xml:space="preserve">Enquête sur le recueil </w:t>
      </w:r>
      <w:r w:rsidR="008B4FDF">
        <w:rPr>
          <w:b/>
          <w:sz w:val="28"/>
        </w:rPr>
        <w:t xml:space="preserve">des données dans BaMaRa </w:t>
      </w:r>
      <w:r w:rsidR="00B97D3E">
        <w:rPr>
          <w:b/>
          <w:sz w:val="28"/>
        </w:rPr>
        <w:br/>
      </w:r>
      <w:r w:rsidR="008B4FDF">
        <w:rPr>
          <w:b/>
          <w:sz w:val="28"/>
        </w:rPr>
        <w:t xml:space="preserve">par les centres de </w:t>
      </w:r>
      <w:r w:rsidRPr="00537BA2">
        <w:rPr>
          <w:b/>
          <w:sz w:val="28"/>
        </w:rPr>
        <w:t>la filière MCGRE</w:t>
      </w:r>
    </w:p>
    <w:p w:rsidR="007529F6" w:rsidRPr="00537BA2" w:rsidRDefault="007529F6" w:rsidP="00E03821">
      <w:pPr>
        <w:jc w:val="center"/>
        <w:rPr>
          <w:b/>
          <w:sz w:val="28"/>
        </w:rPr>
      </w:pPr>
    </w:p>
    <w:p w:rsidR="00F56698" w:rsidRPr="00537BA2" w:rsidRDefault="00F56698" w:rsidP="007529F6">
      <w:pPr>
        <w:jc w:val="both"/>
      </w:pPr>
      <w:bookmarkStart w:id="0" w:name="_GoBack"/>
      <w:r w:rsidRPr="00537BA2">
        <w:t>La filière a pour mission de former et d</w:t>
      </w:r>
      <w:r w:rsidR="008B4FDF">
        <w:t>’apporter son soutien à ses</w:t>
      </w:r>
      <w:r w:rsidRPr="00537BA2">
        <w:t xml:space="preserve"> centres pour </w:t>
      </w:r>
      <w:r w:rsidR="008B4FDF">
        <w:t xml:space="preserve">le recueil des données </w:t>
      </w:r>
      <w:r w:rsidR="008B4FDF" w:rsidRPr="00537BA2">
        <w:t>dans</w:t>
      </w:r>
      <w:r w:rsidRPr="00537BA2">
        <w:t xml:space="preserve"> BaMaRa.</w:t>
      </w:r>
    </w:p>
    <w:bookmarkEnd w:id="0"/>
    <w:p w:rsidR="00F56698" w:rsidRPr="00537BA2" w:rsidRDefault="00F56698" w:rsidP="007529F6">
      <w:pPr>
        <w:jc w:val="both"/>
      </w:pPr>
      <w:r w:rsidRPr="00537BA2">
        <w:rPr>
          <w:rFonts w:eastAsia="Times New Roman" w:cs="Helvetica"/>
          <w:lang w:eastAsia="fr-FR"/>
        </w:rPr>
        <w:t xml:space="preserve">Cet état des lieux vise à </w:t>
      </w:r>
      <w:r w:rsidR="00903CD1" w:rsidRPr="00537BA2">
        <w:rPr>
          <w:rFonts w:eastAsia="Times New Roman" w:cs="Helvetica"/>
          <w:b/>
          <w:lang w:eastAsia="fr-FR"/>
        </w:rPr>
        <w:t xml:space="preserve">identifier </w:t>
      </w:r>
      <w:r w:rsidRPr="00537BA2">
        <w:rPr>
          <w:rFonts w:eastAsia="Times New Roman" w:cs="Helvetica"/>
          <w:b/>
          <w:lang w:eastAsia="fr-FR"/>
        </w:rPr>
        <w:t>vos besoins</w:t>
      </w:r>
      <w:r w:rsidR="00906450">
        <w:rPr>
          <w:rFonts w:eastAsia="Times New Roman" w:cs="Helvetica"/>
          <w:lang w:eastAsia="fr-FR"/>
        </w:rPr>
        <w:t xml:space="preserve"> </w:t>
      </w:r>
      <w:r w:rsidR="00906450" w:rsidRPr="008B1903">
        <w:rPr>
          <w:rFonts w:eastAsia="Times New Roman" w:cs="Helvetica"/>
          <w:b/>
          <w:lang w:eastAsia="fr-FR"/>
        </w:rPr>
        <w:t>en matière d’aide à la saisie</w:t>
      </w:r>
      <w:r w:rsidR="00906450">
        <w:rPr>
          <w:rFonts w:eastAsia="Times New Roman" w:cs="Helvetica"/>
          <w:lang w:eastAsia="fr-FR"/>
        </w:rPr>
        <w:t xml:space="preserve"> </w:t>
      </w:r>
      <w:r w:rsidR="008B4FDF">
        <w:rPr>
          <w:rFonts w:eastAsia="Times New Roman" w:cs="Helvetica"/>
          <w:lang w:eastAsia="fr-FR"/>
        </w:rPr>
        <w:t>des données</w:t>
      </w:r>
      <w:r w:rsidRPr="00537BA2">
        <w:rPr>
          <w:rFonts w:eastAsia="Times New Roman" w:cs="Helvetica"/>
          <w:lang w:eastAsia="fr-FR"/>
        </w:rPr>
        <w:t>.</w:t>
      </w:r>
    </w:p>
    <w:p w:rsidR="00F56698" w:rsidRPr="00537BA2" w:rsidRDefault="00F56698" w:rsidP="007529F6">
      <w:pPr>
        <w:jc w:val="both"/>
      </w:pPr>
      <w:r w:rsidRPr="00537BA2">
        <w:t xml:space="preserve">Afin de pouvoir vous apporter des réponses spécifiques, ce questionnaire n’est pas anonyme. Cependant, vos réponses seront identifiables uniquement pour l’équipe projet. </w:t>
      </w:r>
    </w:p>
    <w:p w:rsidR="00E21207" w:rsidRDefault="00F56698" w:rsidP="007529F6">
      <w:pPr>
        <w:jc w:val="both"/>
      </w:pPr>
      <w:r w:rsidRPr="002D6DAA">
        <w:rPr>
          <w:b/>
        </w:rPr>
        <w:t>Attention</w:t>
      </w:r>
      <w:r w:rsidRPr="00537BA2">
        <w:t xml:space="preserve"> : si vous exercez dans plusieurs centres maladies rares ou dans un service prenant en charge diverses pathologies, </w:t>
      </w:r>
      <w:r w:rsidRPr="00537BA2">
        <w:rPr>
          <w:b/>
        </w:rPr>
        <w:t xml:space="preserve">merci de ne répondre que pour les maladies du périmètre MCGRE </w:t>
      </w:r>
      <w:r w:rsidRPr="00537BA2">
        <w:t>(</w:t>
      </w:r>
      <w:hyperlink r:id="rId9" w:history="1">
        <w:r w:rsidRPr="00537BA2">
          <w:rPr>
            <w:rStyle w:val="Lienhypertexte"/>
          </w:rPr>
          <w:t>https://filiere-mcgre.fr/les-pathologies/les-maladies-rares-du-globule-rouge/</w:t>
        </w:r>
      </w:hyperlink>
      <w:r w:rsidRPr="00537BA2">
        <w:rPr>
          <w:rStyle w:val="Lienhypertexte"/>
        </w:rPr>
        <w:t>)</w:t>
      </w:r>
      <w:r w:rsidRPr="00537BA2">
        <w:t>. Les pathologies telles que Blackfan-Diamond, certaines surcharges en fer ainsi que la polyglobulie de Vaquez ne sont pas dans le périmètre de MCGRE, mais – comme pour les autres maladies se présentant avec une composante hématologique – les activités de diagnostic sont codables pour MCGRE (sous réserve que le médecin ne soit pas aussi membre d’un CR/CC pertinent appartenant à une autre filière).</w:t>
      </w:r>
      <w:r w:rsidR="00C751C8">
        <w:t xml:space="preserve"> </w:t>
      </w:r>
      <w:r w:rsidR="00E21207">
        <w:t>Il ne faut pas intégrer dans la cohorte : les traits drépanocytaires (hors exceptionnels traits symptomatiques), les différents « traits » thalassémiques (bêta-thalassémie mineure, alpha-thalassémie mineure et alpha-thalassémie silencieuse), les déficits en G6PD classe 2/3 non symptomatiques (pas d’hémolyse).</w:t>
      </w:r>
    </w:p>
    <w:p w:rsidR="00251A83" w:rsidRPr="00537BA2" w:rsidRDefault="00F56698" w:rsidP="007529F6">
      <w:pPr>
        <w:jc w:val="both"/>
      </w:pPr>
      <w:r w:rsidRPr="00537BA2">
        <w:t>Nous vous remercions par avance pour votre participation.</w:t>
      </w:r>
    </w:p>
    <w:p w:rsidR="00F56698" w:rsidRPr="00537BA2" w:rsidRDefault="00F56698" w:rsidP="00DD2DAC">
      <w:pPr>
        <w:pStyle w:val="Paragraphedeliste"/>
        <w:numPr>
          <w:ilvl w:val="0"/>
          <w:numId w:val="5"/>
        </w:numPr>
        <w:spacing w:before="360" w:after="240"/>
        <w:rPr>
          <w:b/>
          <w:sz w:val="28"/>
          <w:u w:val="single"/>
        </w:rPr>
      </w:pPr>
      <w:r w:rsidRPr="00537BA2">
        <w:rPr>
          <w:b/>
          <w:sz w:val="28"/>
          <w:u w:val="single"/>
        </w:rPr>
        <w:t>Identité du répondant</w:t>
      </w:r>
    </w:p>
    <w:p w:rsidR="00F56698" w:rsidRPr="00537BA2" w:rsidRDefault="00F56698" w:rsidP="00DD2DAC">
      <w:pPr>
        <w:pStyle w:val="Paragraphedeliste"/>
        <w:numPr>
          <w:ilvl w:val="0"/>
          <w:numId w:val="2"/>
        </w:numPr>
        <w:rPr>
          <w:b/>
        </w:rPr>
      </w:pPr>
      <w:r w:rsidRPr="00537BA2">
        <w:rPr>
          <w:b/>
        </w:rPr>
        <w:t>Votre nom :</w:t>
      </w:r>
      <w:r w:rsidR="002D6DAA">
        <w:rPr>
          <w:b/>
        </w:rPr>
        <w:t xml:space="preserve">   </w:t>
      </w:r>
      <w:r w:rsidR="00B97D3E">
        <w:rPr>
          <w:b/>
        </w:rPr>
        <w:t xml:space="preserve">    </w:t>
      </w:r>
      <w:r w:rsidR="00B97D3E">
        <w:t xml:space="preserve"> _ _ _ _ _ _ _ _ _ _ _ _ _ _ _ _ _ _ _ _ _ _ _ _ _ _ _ _ _ _ _ _ _ _ _ _ _ _ _ _ _ _</w:t>
      </w:r>
    </w:p>
    <w:p w:rsidR="00B97D3E" w:rsidRPr="00B97D3E" w:rsidRDefault="00903CD1" w:rsidP="00515E68">
      <w:pPr>
        <w:pStyle w:val="Paragraphedeliste"/>
        <w:numPr>
          <w:ilvl w:val="0"/>
          <w:numId w:val="2"/>
        </w:numPr>
        <w:rPr>
          <w:b/>
        </w:rPr>
      </w:pPr>
      <w:r w:rsidRPr="00B97D3E">
        <w:rPr>
          <w:b/>
        </w:rPr>
        <w:t>Votre</w:t>
      </w:r>
      <w:r w:rsidR="00F56698" w:rsidRPr="00B97D3E">
        <w:rPr>
          <w:b/>
        </w:rPr>
        <w:t xml:space="preserve"> prénom :</w:t>
      </w:r>
      <w:r w:rsidR="002D6DAA" w:rsidRPr="00B97D3E">
        <w:rPr>
          <w:b/>
        </w:rPr>
        <w:t xml:space="preserve"> </w:t>
      </w:r>
      <w:r w:rsidR="00B97D3E">
        <w:rPr>
          <w:b/>
        </w:rPr>
        <w:t xml:space="preserve"> </w:t>
      </w:r>
      <w:r w:rsidR="00B97D3E">
        <w:t xml:space="preserve">_ _ _ _ _ _ _ _ _ _ _ _ _ _ _ _ _ _ _ _ _ _ _ _ _ _ _ _ _ _ _ _ _ _ _ _ _ _ _ _ _ _ </w:t>
      </w:r>
    </w:p>
    <w:p w:rsidR="00F56698" w:rsidRPr="00B97D3E" w:rsidRDefault="00F56698" w:rsidP="00515E68">
      <w:pPr>
        <w:pStyle w:val="Paragraphedeliste"/>
        <w:numPr>
          <w:ilvl w:val="0"/>
          <w:numId w:val="2"/>
        </w:numPr>
        <w:rPr>
          <w:b/>
        </w:rPr>
      </w:pPr>
      <w:r w:rsidRPr="00B97D3E">
        <w:rPr>
          <w:b/>
        </w:rPr>
        <w:t xml:space="preserve">Votre centre de référence ou de compétence : </w:t>
      </w:r>
      <w:r w:rsidR="00B97D3E">
        <w:t xml:space="preserve">  _ _ _ _ _ _ _ _ _ _ _ _ _ _ _ _ _ _ _ _ _ _ _ _</w:t>
      </w:r>
    </w:p>
    <w:p w:rsidR="00F56698" w:rsidRPr="00537BA2" w:rsidRDefault="00F56698" w:rsidP="00DD2DAC">
      <w:pPr>
        <w:pStyle w:val="Paragraphedeliste"/>
        <w:numPr>
          <w:ilvl w:val="0"/>
          <w:numId w:val="1"/>
        </w:numPr>
        <w:rPr>
          <w:b/>
        </w:rPr>
      </w:pPr>
      <w:r w:rsidRPr="00537BA2">
        <w:rPr>
          <w:b/>
        </w:rPr>
        <w:t xml:space="preserve">Hôpital : </w:t>
      </w:r>
      <w:r w:rsidR="00B97D3E">
        <w:rPr>
          <w:b/>
        </w:rPr>
        <w:t xml:space="preserve"> </w:t>
      </w:r>
      <w:r w:rsidR="00B97D3E">
        <w:t xml:space="preserve"> _ _ _ _ _ _ _ _ _ _ _ _ _ _ _ _ _ _ _ _ _ _ _ _ _ _ _ _ _ _ _ _ _ _ _ _ _ _ _ _ _ _ _ _ _ _</w:t>
      </w:r>
    </w:p>
    <w:p w:rsidR="00F56698" w:rsidRPr="00537BA2" w:rsidRDefault="00F56698" w:rsidP="00DD2DAC">
      <w:pPr>
        <w:pStyle w:val="Paragraphedeliste"/>
        <w:numPr>
          <w:ilvl w:val="0"/>
          <w:numId w:val="1"/>
        </w:numPr>
        <w:rPr>
          <w:b/>
        </w:rPr>
      </w:pPr>
      <w:r w:rsidRPr="00537BA2">
        <w:rPr>
          <w:b/>
        </w:rPr>
        <w:t>Ville</w:t>
      </w:r>
      <w:r w:rsidR="00B97D3E">
        <w:rPr>
          <w:b/>
        </w:rPr>
        <w:t> :</w:t>
      </w:r>
      <w:r w:rsidR="002D6DAA" w:rsidRPr="00537BA2">
        <w:rPr>
          <w:b/>
        </w:rPr>
        <w:t> </w:t>
      </w:r>
      <w:r w:rsidR="00B97D3E">
        <w:rPr>
          <w:b/>
        </w:rPr>
        <w:t xml:space="preserve"> </w:t>
      </w:r>
      <w:r w:rsidR="00B97D3E">
        <w:t xml:space="preserve"> _ _ _ _ _ _ _ _ _ _ _ _ _ _ _ _ _ _ _ _ _ _ _ _ _ _ _ _ _ _ _ _ _ _ _ _ _ _ _ _ _ _ _ _ _ _ _ _</w:t>
      </w:r>
    </w:p>
    <w:p w:rsidR="00B97D3E" w:rsidRPr="00B97D3E" w:rsidRDefault="00F56698" w:rsidP="005D606A">
      <w:pPr>
        <w:pStyle w:val="Paragraphedeliste"/>
        <w:numPr>
          <w:ilvl w:val="0"/>
          <w:numId w:val="3"/>
        </w:numPr>
        <w:rPr>
          <w:b/>
        </w:rPr>
      </w:pPr>
      <w:r w:rsidRPr="00B97D3E">
        <w:rPr>
          <w:b/>
        </w:rPr>
        <w:t>Quelle fonction exercez-vous</w:t>
      </w:r>
      <w:r w:rsidR="00B97D3E" w:rsidRPr="00B97D3E">
        <w:rPr>
          <w:b/>
        </w:rPr>
        <w:t xml:space="preserve"> ? </w:t>
      </w:r>
      <w:r w:rsidR="00B97D3E">
        <w:t>_ _ _ _ _ _ _ _ _ _ _ _ _ _ _ _ _ _ _ _ _ _ _ _ _ _ _ _ _ _ _ _ _ _</w:t>
      </w:r>
    </w:p>
    <w:p w:rsidR="00F56698" w:rsidRPr="00B97D3E" w:rsidRDefault="00F56698" w:rsidP="005D606A">
      <w:pPr>
        <w:pStyle w:val="Paragraphedeliste"/>
        <w:numPr>
          <w:ilvl w:val="0"/>
          <w:numId w:val="3"/>
        </w:numPr>
        <w:rPr>
          <w:b/>
        </w:rPr>
      </w:pPr>
      <w:r w:rsidRPr="00B97D3E">
        <w:rPr>
          <w:b/>
        </w:rPr>
        <w:t xml:space="preserve">Vous répondez pour : </w:t>
      </w:r>
    </w:p>
    <w:p w:rsidR="00F56698" w:rsidRPr="00537BA2" w:rsidRDefault="00F56698" w:rsidP="00DD2DAC">
      <w:pPr>
        <w:rPr>
          <w:b/>
          <w:i/>
        </w:rPr>
      </w:pPr>
      <w:r w:rsidRPr="00537BA2">
        <w:rPr>
          <w:b/>
          <w:i/>
        </w:rPr>
        <w:t>Veuillez sélectionner une réponse ci-dessous</w:t>
      </w:r>
    </w:p>
    <w:p w:rsidR="004A4745" w:rsidRPr="002D6DAA" w:rsidRDefault="00F56698" w:rsidP="00DD2DAC">
      <w:r w:rsidRPr="00537BA2">
        <w:t xml:space="preserve">□ tout le centre </w:t>
      </w:r>
      <w:r w:rsidRPr="00537BA2">
        <w:tab/>
        <w:t>□ le centre adulte</w:t>
      </w:r>
      <w:r w:rsidRPr="00537BA2">
        <w:tab/>
        <w:t>□ le centre pédiatrique</w:t>
      </w:r>
    </w:p>
    <w:p w:rsidR="00F56698" w:rsidRPr="00537BA2" w:rsidRDefault="00F56698" w:rsidP="00DD2DAC">
      <w:pPr>
        <w:pStyle w:val="Paragraphedeliste"/>
        <w:numPr>
          <w:ilvl w:val="0"/>
          <w:numId w:val="5"/>
        </w:numPr>
        <w:spacing w:before="360" w:after="240"/>
        <w:rPr>
          <w:b/>
          <w:sz w:val="28"/>
          <w:u w:val="single"/>
        </w:rPr>
      </w:pPr>
      <w:r w:rsidRPr="00537BA2">
        <w:rPr>
          <w:b/>
          <w:sz w:val="28"/>
          <w:u w:val="single"/>
        </w:rPr>
        <w:t>Outils utilisés pour la saisie des données</w:t>
      </w:r>
    </w:p>
    <w:p w:rsidR="00F56698" w:rsidRPr="00537BA2" w:rsidRDefault="00F56698" w:rsidP="00DD2DAC">
      <w:pPr>
        <w:pStyle w:val="Paragraphedeliste"/>
        <w:numPr>
          <w:ilvl w:val="0"/>
          <w:numId w:val="3"/>
        </w:numPr>
        <w:rPr>
          <w:b/>
        </w:rPr>
      </w:pPr>
      <w:r w:rsidRPr="00537BA2">
        <w:rPr>
          <w:b/>
        </w:rPr>
        <w:t xml:space="preserve">Quel(s) support(s) utilisez-vous pour la saisie des données liées à vos activités de prise en charge concernant les maladies MCGRE ? </w:t>
      </w:r>
    </w:p>
    <w:p w:rsidR="00F56698" w:rsidRPr="00537BA2" w:rsidRDefault="00015319" w:rsidP="00DD2DAC">
      <w:r w:rsidRPr="00537BA2">
        <w:rPr>
          <w:b/>
          <w:i/>
        </w:rPr>
        <w:t>Cochez-la</w:t>
      </w:r>
      <w:r w:rsidR="00F56698" w:rsidRPr="00537BA2">
        <w:rPr>
          <w:b/>
          <w:i/>
        </w:rPr>
        <w:t xml:space="preserve"> ou les réponses</w:t>
      </w:r>
      <w:r w:rsidR="00644B48">
        <w:rPr>
          <w:b/>
          <w:i/>
        </w:rPr>
        <w:t xml:space="preserve">  </w:t>
      </w:r>
      <w:r w:rsidR="00F56698" w:rsidRPr="00537BA2">
        <w:t>□ DPI,</w:t>
      </w:r>
      <w:r w:rsidR="00B43A59">
        <w:t xml:space="preserve"> fiche maladie </w:t>
      </w:r>
      <w:r w:rsidR="0039252D">
        <w:t>rare   □</w:t>
      </w:r>
      <w:r w:rsidR="00F56698" w:rsidRPr="00537BA2">
        <w:t xml:space="preserve"> BaMaRa</w:t>
      </w:r>
      <w:r w:rsidR="008B4FDF">
        <w:t xml:space="preserve"> en mode autonome </w:t>
      </w:r>
      <w:r w:rsidR="00B43A59">
        <w:t xml:space="preserve">    </w:t>
      </w:r>
      <w:r w:rsidR="00644B48">
        <w:br/>
      </w:r>
      <w:r w:rsidR="00F56698" w:rsidRPr="00537BA2">
        <w:t>□ Autre support, précisez :</w:t>
      </w:r>
      <w:r w:rsidR="00644B48">
        <w:t xml:space="preserve"> _ _ _ _ _ _ _ _ _ _ _ _ _ _ _ _ _ _ _ _ _ _ _ _ _ _ _ _ _ _ _ _ _ _ _ _ _ _ _ _ _ </w:t>
      </w:r>
    </w:p>
    <w:p w:rsidR="00644B48" w:rsidRDefault="00F56698" w:rsidP="006A76A1">
      <w:pPr>
        <w:pStyle w:val="Paragraphedeliste"/>
        <w:numPr>
          <w:ilvl w:val="0"/>
          <w:numId w:val="3"/>
        </w:numPr>
      </w:pPr>
      <w:r w:rsidRPr="00644B48">
        <w:rPr>
          <w:b/>
        </w:rPr>
        <w:t>Quel est votre logiciel de DPI ?</w:t>
      </w:r>
      <w:r w:rsidR="00644B48" w:rsidRPr="00644B48">
        <w:t xml:space="preserve"> </w:t>
      </w:r>
      <w:r w:rsidR="00644B48">
        <w:t xml:space="preserve">_ _ _ _ _ _ _ _ _ _ _ _ _ _ _ _ _ _ _ _ _ _ _ _ _ _ _ _ _ _ _ _ _ _ </w:t>
      </w:r>
    </w:p>
    <w:p w:rsidR="00644B48" w:rsidRDefault="00644B48" w:rsidP="00644B48"/>
    <w:p w:rsidR="00F56698" w:rsidRDefault="00F56698" w:rsidP="00DD2DAC">
      <w:pPr>
        <w:pStyle w:val="Paragraphedeliste"/>
        <w:numPr>
          <w:ilvl w:val="0"/>
          <w:numId w:val="5"/>
        </w:numPr>
        <w:spacing w:before="360" w:after="240"/>
        <w:rPr>
          <w:b/>
          <w:sz w:val="28"/>
          <w:u w:val="single"/>
        </w:rPr>
      </w:pPr>
      <w:r w:rsidRPr="00537BA2">
        <w:rPr>
          <w:b/>
          <w:sz w:val="28"/>
          <w:u w:val="single"/>
        </w:rPr>
        <w:t>Données</w:t>
      </w:r>
      <w:r w:rsidR="00BA697F">
        <w:rPr>
          <w:b/>
          <w:sz w:val="28"/>
          <w:u w:val="single"/>
        </w:rPr>
        <w:t xml:space="preserve"> à saisir</w:t>
      </w:r>
    </w:p>
    <w:p w:rsidR="00BA697F" w:rsidRPr="00BA697F" w:rsidRDefault="00BA697F" w:rsidP="00DD2DAC">
      <w:pPr>
        <w:pStyle w:val="Paragraphedeliste"/>
        <w:numPr>
          <w:ilvl w:val="0"/>
          <w:numId w:val="3"/>
        </w:numPr>
        <w:rPr>
          <w:b/>
        </w:rPr>
      </w:pPr>
      <w:r w:rsidRPr="00BA697F">
        <w:rPr>
          <w:b/>
        </w:rPr>
        <w:t>Combien y a-t-il de patients avec une pathologie MCGRE et régulièrement suivis dans votre centre (i.e. : vus au moins une fois en 2021-2022-2023) qui ne sont pas dans BaMaRa ?</w:t>
      </w:r>
      <w:r w:rsidR="00644B48" w:rsidRPr="00644B48">
        <w:t xml:space="preserve"> </w:t>
      </w:r>
      <w:r w:rsidR="00644B48">
        <w:t xml:space="preserve">_ _ _ </w:t>
      </w:r>
    </w:p>
    <w:p w:rsidR="00BA697F" w:rsidRDefault="008B4FDF" w:rsidP="00DD2DAC">
      <w:pPr>
        <w:pStyle w:val="Paragraphedeliste"/>
      </w:pPr>
      <w:r>
        <w:t>Si possible, précisez combien avec: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6947"/>
        <w:gridCol w:w="2404"/>
      </w:tblGrid>
      <w:tr w:rsidR="00BA697F" w:rsidTr="00E5297F">
        <w:tc>
          <w:tcPr>
            <w:tcW w:w="6947" w:type="dxa"/>
          </w:tcPr>
          <w:p w:rsidR="00BA697F" w:rsidRPr="003C611A" w:rsidRDefault="00BA697F" w:rsidP="00DD2DAC">
            <w:pPr>
              <w:rPr>
                <w:b/>
              </w:rPr>
            </w:pPr>
            <w:r w:rsidRPr="003C611A">
              <w:rPr>
                <w:b/>
              </w:rPr>
              <w:t>Groupe de maladies</w:t>
            </w:r>
          </w:p>
        </w:tc>
        <w:tc>
          <w:tcPr>
            <w:tcW w:w="2404" w:type="dxa"/>
          </w:tcPr>
          <w:p w:rsidR="00BA697F" w:rsidRPr="003C611A" w:rsidRDefault="00BA697F" w:rsidP="00DD2DAC">
            <w:pPr>
              <w:rPr>
                <w:b/>
              </w:rPr>
            </w:pPr>
            <w:r w:rsidRPr="003C611A">
              <w:rPr>
                <w:b/>
              </w:rPr>
              <w:t>Effectif</w:t>
            </w:r>
          </w:p>
        </w:tc>
      </w:tr>
      <w:tr w:rsidR="00BA697F" w:rsidTr="00E5297F">
        <w:tc>
          <w:tcPr>
            <w:tcW w:w="6947" w:type="dxa"/>
          </w:tcPr>
          <w:p w:rsidR="00BA697F" w:rsidRDefault="00AE4A6F" w:rsidP="00B97D3E">
            <w:r>
              <w:t>Drépanocytose</w:t>
            </w:r>
            <w:r w:rsidR="00BA697F">
              <w:t xml:space="preserve"> (sd drépanocytaire majeur)</w:t>
            </w:r>
          </w:p>
        </w:tc>
        <w:tc>
          <w:tcPr>
            <w:tcW w:w="2404" w:type="dxa"/>
          </w:tcPr>
          <w:p w:rsidR="00BA697F" w:rsidRDefault="00BA697F" w:rsidP="00DD2DAC"/>
        </w:tc>
      </w:tr>
      <w:tr w:rsidR="00BA697F" w:rsidTr="00E5297F">
        <w:tc>
          <w:tcPr>
            <w:tcW w:w="6947" w:type="dxa"/>
          </w:tcPr>
          <w:p w:rsidR="00BA697F" w:rsidRDefault="00AE4A6F" w:rsidP="00B97D3E">
            <w:r>
              <w:t>Thalassémie</w:t>
            </w:r>
            <w:r w:rsidR="00BA697F">
              <w:t xml:space="preserve"> (majeur</w:t>
            </w:r>
            <w:r w:rsidR="00B97D3E">
              <w:t>e</w:t>
            </w:r>
            <w:r w:rsidR="00BA697F">
              <w:t xml:space="preserve"> </w:t>
            </w:r>
            <w:r w:rsidR="00B97D3E">
              <w:t>ou</w:t>
            </w:r>
            <w:r w:rsidR="00BA697F">
              <w:t xml:space="preserve"> intermédiaire)</w:t>
            </w:r>
          </w:p>
        </w:tc>
        <w:tc>
          <w:tcPr>
            <w:tcW w:w="2404" w:type="dxa"/>
          </w:tcPr>
          <w:p w:rsidR="00BA697F" w:rsidRDefault="00BA697F" w:rsidP="00DD2DAC"/>
        </w:tc>
      </w:tr>
      <w:tr w:rsidR="00BA697F" w:rsidTr="00E5297F">
        <w:tc>
          <w:tcPr>
            <w:tcW w:w="6947" w:type="dxa"/>
          </w:tcPr>
          <w:p w:rsidR="00BA697F" w:rsidRDefault="00AE4A6F" w:rsidP="00B97D3E">
            <w:r>
              <w:t xml:space="preserve">Autre anomalie de </w:t>
            </w:r>
            <w:r w:rsidR="00BA697F">
              <w:t>l’hémoglobine ayant un impact clinique</w:t>
            </w:r>
          </w:p>
        </w:tc>
        <w:tc>
          <w:tcPr>
            <w:tcW w:w="2404" w:type="dxa"/>
          </w:tcPr>
          <w:p w:rsidR="00BA697F" w:rsidRDefault="00BA697F" w:rsidP="00DD2DAC"/>
        </w:tc>
      </w:tr>
      <w:tr w:rsidR="00BA697F" w:rsidTr="00E5297F">
        <w:tc>
          <w:tcPr>
            <w:tcW w:w="6947" w:type="dxa"/>
          </w:tcPr>
          <w:p w:rsidR="00BA697F" w:rsidRDefault="00397C56" w:rsidP="00DD2DAC">
            <w:r>
              <w:t>D</w:t>
            </w:r>
            <w:r w:rsidR="00BA697F">
              <w:t>éficit enzymatique</w:t>
            </w:r>
            <w:r>
              <w:t xml:space="preserve"> du GR</w:t>
            </w:r>
          </w:p>
        </w:tc>
        <w:tc>
          <w:tcPr>
            <w:tcW w:w="2404" w:type="dxa"/>
          </w:tcPr>
          <w:p w:rsidR="00BA697F" w:rsidRDefault="00BA697F" w:rsidP="00DD2DAC"/>
        </w:tc>
      </w:tr>
      <w:tr w:rsidR="00BA697F" w:rsidTr="00E5297F">
        <w:tc>
          <w:tcPr>
            <w:tcW w:w="6947" w:type="dxa"/>
          </w:tcPr>
          <w:p w:rsidR="00BA697F" w:rsidRDefault="00397C56" w:rsidP="00DD2DAC">
            <w:r>
              <w:t>P</w:t>
            </w:r>
            <w:r w:rsidR="00BA697F">
              <w:t>athologie de la membrane du GR</w:t>
            </w:r>
          </w:p>
        </w:tc>
        <w:tc>
          <w:tcPr>
            <w:tcW w:w="2404" w:type="dxa"/>
          </w:tcPr>
          <w:p w:rsidR="00BA697F" w:rsidRDefault="00BA697F" w:rsidP="00DD2DAC"/>
        </w:tc>
      </w:tr>
      <w:tr w:rsidR="00BA697F" w:rsidTr="00E5297F">
        <w:tc>
          <w:tcPr>
            <w:tcW w:w="6947" w:type="dxa"/>
          </w:tcPr>
          <w:p w:rsidR="00BA697F" w:rsidRDefault="00397C56" w:rsidP="00DD2DAC">
            <w:r>
              <w:t>D</w:t>
            </w:r>
            <w:r w:rsidR="00BA697F">
              <w:t>ysérythropoïèse congénitale</w:t>
            </w:r>
          </w:p>
        </w:tc>
        <w:tc>
          <w:tcPr>
            <w:tcW w:w="2404" w:type="dxa"/>
          </w:tcPr>
          <w:p w:rsidR="00BA697F" w:rsidRDefault="00BA697F" w:rsidP="00DD2DAC"/>
        </w:tc>
      </w:tr>
      <w:tr w:rsidR="00BD73FD" w:rsidTr="00BD73FD">
        <w:trPr>
          <w:trHeight w:val="135"/>
        </w:trPr>
        <w:tc>
          <w:tcPr>
            <w:tcW w:w="6947" w:type="dxa"/>
          </w:tcPr>
          <w:p w:rsidR="00BD73FD" w:rsidRDefault="00BD73FD" w:rsidP="00DD2DAC">
            <w:r>
              <w:t>Polyglobulie</w:t>
            </w:r>
          </w:p>
        </w:tc>
        <w:tc>
          <w:tcPr>
            <w:tcW w:w="2404" w:type="dxa"/>
          </w:tcPr>
          <w:p w:rsidR="00BD73FD" w:rsidRDefault="00BD73FD" w:rsidP="00DD2DAC"/>
        </w:tc>
      </w:tr>
      <w:tr w:rsidR="00BD73FD" w:rsidTr="00E5297F">
        <w:trPr>
          <w:trHeight w:val="135"/>
        </w:trPr>
        <w:tc>
          <w:tcPr>
            <w:tcW w:w="6947" w:type="dxa"/>
          </w:tcPr>
          <w:p w:rsidR="00BD73FD" w:rsidRDefault="00A42512" w:rsidP="00DD2DAC">
            <w:r>
              <w:t xml:space="preserve">Anémie sidéroblastique </w:t>
            </w:r>
          </w:p>
        </w:tc>
        <w:tc>
          <w:tcPr>
            <w:tcW w:w="2404" w:type="dxa"/>
          </w:tcPr>
          <w:p w:rsidR="00BD73FD" w:rsidRDefault="00BD73FD" w:rsidP="00DD2DAC"/>
        </w:tc>
      </w:tr>
    </w:tbl>
    <w:p w:rsidR="00DD2DAC" w:rsidRDefault="00DD2DAC" w:rsidP="00DD2DAC">
      <w:pPr>
        <w:pStyle w:val="Paragraphedeliste"/>
        <w:spacing w:line="240" w:lineRule="auto"/>
        <w:rPr>
          <w:b/>
        </w:rPr>
      </w:pPr>
    </w:p>
    <w:p w:rsidR="00062378" w:rsidRPr="00B97D3E" w:rsidRDefault="00B97D3E" w:rsidP="00B80414">
      <w:pPr>
        <w:pStyle w:val="Paragraphedeliste"/>
        <w:numPr>
          <w:ilvl w:val="0"/>
          <w:numId w:val="3"/>
        </w:numPr>
        <w:spacing w:line="240" w:lineRule="auto"/>
        <w:rPr>
          <w:b/>
        </w:rPr>
      </w:pPr>
      <w:r w:rsidRPr="00B97D3E">
        <w:rPr>
          <w:b/>
        </w:rPr>
        <w:t xml:space="preserve">Combien y </w:t>
      </w:r>
      <w:r w:rsidR="005A2501" w:rsidRPr="00B97D3E">
        <w:rPr>
          <w:b/>
        </w:rPr>
        <w:t>a-t-il</w:t>
      </w:r>
      <w:r w:rsidR="00A42512" w:rsidRPr="00B97D3E">
        <w:rPr>
          <w:b/>
        </w:rPr>
        <w:t xml:space="preserve"> de patients présentant une anémie grave ou une polyglobulie inexpliquée ?</w:t>
      </w:r>
      <w:r>
        <w:rPr>
          <w:b/>
        </w:rPr>
        <w:t xml:space="preserve"> </w:t>
      </w:r>
      <w:r w:rsidR="00644B48">
        <w:t>_ _ _ _ _ _ _ _ _ _ _ _ _ _ _ _ _ _ _ _ _ _ _ _ _ _ _ _ _ _ _ _ _ _ _ _ _ _ _ _ _ _ _ _</w:t>
      </w:r>
    </w:p>
    <w:p w:rsidR="00DD2DAC" w:rsidRPr="00B97D3E" w:rsidRDefault="00B97D3E" w:rsidP="00E47078">
      <w:pPr>
        <w:pStyle w:val="Paragraphedeliste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Combien y </w:t>
      </w:r>
      <w:r w:rsidR="005A2501" w:rsidRPr="00B97D3E">
        <w:rPr>
          <w:b/>
        </w:rPr>
        <w:t>a-t-il</w:t>
      </w:r>
      <w:r w:rsidR="00A42512" w:rsidRPr="00B97D3E">
        <w:rPr>
          <w:b/>
        </w:rPr>
        <w:t xml:space="preserve"> de patients </w:t>
      </w:r>
      <w:r w:rsidR="005A2501" w:rsidRPr="00B97D3E">
        <w:rPr>
          <w:b/>
        </w:rPr>
        <w:t>déjà</w:t>
      </w:r>
      <w:r w:rsidR="00A42512" w:rsidRPr="00B97D3E">
        <w:rPr>
          <w:b/>
        </w:rPr>
        <w:t xml:space="preserve"> dans BaMaRa mais pour lesquels </w:t>
      </w:r>
      <w:r w:rsidR="00062378" w:rsidRPr="00B97D3E">
        <w:rPr>
          <w:b/>
        </w:rPr>
        <w:t>les données récentes n’ont pas été saisies ?</w:t>
      </w:r>
      <w:r>
        <w:rPr>
          <w:b/>
        </w:rPr>
        <w:t xml:space="preserve"> </w:t>
      </w:r>
      <w:r w:rsidR="00644B48">
        <w:t xml:space="preserve">_ _ _ _ _ _ _ _ _ _ _ _ _ _ _ _ _ _ _ _ _ _ _ _ _ _ _ _ _ _ _ _ _ _ _ _ _ _ _ </w:t>
      </w:r>
    </w:p>
    <w:p w:rsidR="00903CD1" w:rsidRPr="00062378" w:rsidRDefault="00903CD1" w:rsidP="00DD2DAC">
      <w:pPr>
        <w:rPr>
          <w:b/>
          <w:sz w:val="28"/>
          <w:szCs w:val="28"/>
          <w:u w:val="single"/>
        </w:rPr>
      </w:pPr>
      <w:r w:rsidRPr="00062378">
        <w:rPr>
          <w:b/>
          <w:sz w:val="28"/>
          <w:szCs w:val="28"/>
          <w:u w:val="single"/>
        </w:rPr>
        <w:t>Aide à la saisie</w:t>
      </w:r>
    </w:p>
    <w:p w:rsidR="00015319" w:rsidRPr="00906450" w:rsidRDefault="00537BA2" w:rsidP="00DD2DAC">
      <w:pPr>
        <w:spacing w:line="240" w:lineRule="auto"/>
        <w:rPr>
          <w:rFonts w:cstheme="minorHAnsi"/>
          <w:b/>
        </w:rPr>
      </w:pPr>
      <w:r w:rsidRPr="00906450">
        <w:rPr>
          <w:rFonts w:cstheme="minorHAnsi"/>
          <w:b/>
          <w:color w:val="000000"/>
          <w:shd w:val="clear" w:color="auto" w:fill="FFFFFF"/>
        </w:rPr>
        <w:t>La filière</w:t>
      </w:r>
      <w:r w:rsidRPr="00906450">
        <w:rPr>
          <w:rFonts w:cstheme="minorHAnsi"/>
          <w:b/>
          <w:bCs/>
          <w:color w:val="000000"/>
          <w:shd w:val="clear" w:color="auto" w:fill="FFFFFF"/>
        </w:rPr>
        <w:t> MCGRE </w:t>
      </w:r>
      <w:r w:rsidRPr="00906450">
        <w:rPr>
          <w:rFonts w:cstheme="minorHAnsi"/>
          <w:b/>
          <w:color w:val="000000"/>
          <w:shd w:val="clear" w:color="auto" w:fill="FFFFFF"/>
        </w:rPr>
        <w:t>propose l’intervention d’un</w:t>
      </w:r>
      <w:r w:rsidR="00BA697F">
        <w:rPr>
          <w:rFonts w:cstheme="minorHAnsi"/>
          <w:b/>
          <w:color w:val="000000"/>
          <w:shd w:val="clear" w:color="auto" w:fill="FFFFFF"/>
        </w:rPr>
        <w:t>e</w:t>
      </w:r>
      <w:r w:rsidRPr="00906450">
        <w:rPr>
          <w:rFonts w:cstheme="minorHAnsi"/>
          <w:b/>
          <w:color w:val="000000"/>
          <w:shd w:val="clear" w:color="auto" w:fill="FFFFFF"/>
        </w:rPr>
        <w:t xml:space="preserve"> ARC dans votre centre pour aider à la saisie des données dans BaMaRa</w:t>
      </w:r>
    </w:p>
    <w:p w:rsidR="002D6DAA" w:rsidRPr="00062378" w:rsidRDefault="00537BA2" w:rsidP="00DD2DAC">
      <w:pPr>
        <w:spacing w:line="240" w:lineRule="auto"/>
        <w:rPr>
          <w:rFonts w:eastAsia="Times New Roman" w:cstheme="minorHAnsi"/>
          <w:b/>
          <w:color w:val="000000"/>
          <w:lang w:eastAsia="fr-FR"/>
        </w:rPr>
      </w:pPr>
      <w:r w:rsidRPr="00906450">
        <w:rPr>
          <w:rFonts w:eastAsia="Times New Roman" w:cstheme="minorHAnsi"/>
          <w:b/>
          <w:color w:val="000000"/>
          <w:lang w:eastAsia="fr-FR"/>
        </w:rPr>
        <w:t>Seriez-vous intéressé pour bénéficier de c</w:t>
      </w:r>
      <w:r w:rsidR="00AF597D">
        <w:rPr>
          <w:rFonts w:eastAsia="Times New Roman" w:cstheme="minorHAnsi"/>
          <w:b/>
          <w:color w:val="000000"/>
          <w:lang w:eastAsia="fr-FR"/>
        </w:rPr>
        <w:t>ette aide dans votre centre ? S</w:t>
      </w:r>
      <w:r w:rsidRPr="00906450">
        <w:rPr>
          <w:rFonts w:eastAsia="Times New Roman" w:cstheme="minorHAnsi"/>
          <w:b/>
          <w:color w:val="000000"/>
          <w:lang w:eastAsia="fr-FR"/>
        </w:rPr>
        <w:t xml:space="preserve">i oui quand </w:t>
      </w:r>
      <w:r w:rsidR="00AF597D">
        <w:rPr>
          <w:rFonts w:eastAsia="Times New Roman" w:cstheme="minorHAnsi"/>
          <w:b/>
          <w:color w:val="000000"/>
          <w:lang w:eastAsia="fr-FR"/>
        </w:rPr>
        <w:t>serez-</w:t>
      </w:r>
      <w:r w:rsidR="00AF597D" w:rsidRPr="00906450">
        <w:rPr>
          <w:rFonts w:eastAsia="Times New Roman" w:cstheme="minorHAnsi"/>
          <w:b/>
          <w:color w:val="000000"/>
          <w:lang w:eastAsia="fr-FR"/>
        </w:rPr>
        <w:t>vous</w:t>
      </w:r>
      <w:r w:rsidRPr="00906450">
        <w:rPr>
          <w:rFonts w:eastAsia="Times New Roman" w:cstheme="minorHAnsi"/>
          <w:b/>
          <w:color w:val="000000"/>
          <w:lang w:eastAsia="fr-FR"/>
        </w:rPr>
        <w:t xml:space="preserve"> </w:t>
      </w:r>
      <w:r w:rsidR="00D16D02" w:rsidRPr="00906450">
        <w:rPr>
          <w:rFonts w:eastAsia="Times New Roman" w:cstheme="minorHAnsi"/>
          <w:b/>
          <w:color w:val="000000"/>
          <w:lang w:eastAsia="fr-FR"/>
        </w:rPr>
        <w:t>disponible</w:t>
      </w:r>
      <w:r w:rsidR="00644B48">
        <w:rPr>
          <w:rFonts w:eastAsia="Times New Roman" w:cstheme="minorHAnsi"/>
          <w:b/>
          <w:color w:val="000000"/>
          <w:lang w:eastAsia="fr-FR"/>
        </w:rPr>
        <w:t xml:space="preserve"> </w:t>
      </w:r>
      <w:r w:rsidR="00D16D02" w:rsidRPr="00906450">
        <w:rPr>
          <w:rFonts w:eastAsia="Times New Roman" w:cstheme="minorHAnsi"/>
          <w:b/>
          <w:color w:val="000000"/>
          <w:lang w:eastAsia="fr-FR"/>
        </w:rPr>
        <w:t>?</w:t>
      </w:r>
      <w:r w:rsidR="00062378">
        <w:rPr>
          <w:rFonts w:eastAsia="Times New Roman" w:cstheme="minorHAnsi"/>
          <w:b/>
          <w:color w:val="000000"/>
          <w:lang w:eastAsia="fr-FR"/>
        </w:rPr>
        <w:t xml:space="preserve"> </w:t>
      </w:r>
      <w:r w:rsidR="00D16D02">
        <w:rPr>
          <w:rFonts w:eastAsia="Times New Roman" w:cstheme="minorHAnsi"/>
          <w:b/>
          <w:color w:val="000000"/>
          <w:lang w:eastAsia="fr-FR"/>
        </w:rPr>
        <w:t xml:space="preserve"> </w:t>
      </w:r>
      <w:r w:rsidR="00644B48">
        <w:t>_ _ _ _ _ _ _ _ _ _ _ _ _ _ _ _ _ _ _ _ _ _ _ _ _ _ _ _ _ _ _ _ _ _ _ _ _ _ _ _ _ _ _ _ _ _ _ _ _ _ _ _ _ _ _ _ _ _ _ _ _ _ _ _ _ _ _ _ _ _ _ _ _ _ _ _ _ _ _ _ _ _ _ _ _ _ _ _ _ _ _ _ _ _ _ _ _ _ _ _ _ _ _ _ _ _</w:t>
      </w:r>
    </w:p>
    <w:p w:rsidR="00021653" w:rsidRDefault="00021653" w:rsidP="00DD2DAC">
      <w:pPr>
        <w:rPr>
          <w:rFonts w:cstheme="minorHAnsi"/>
          <w:b/>
          <w:i/>
        </w:rPr>
      </w:pPr>
      <w:r w:rsidRPr="00D72B76">
        <w:rPr>
          <w:rFonts w:cstheme="minorHAnsi"/>
          <w:b/>
          <w:i/>
        </w:rPr>
        <w:t>Pour bénéficier d’une aide à la saisie, merci de prendre connaissance des conditions à remplir :</w:t>
      </w:r>
    </w:p>
    <w:p w:rsidR="00E03821" w:rsidRDefault="00062378" w:rsidP="00DD2DAC">
      <w:pPr>
        <w:pStyle w:val="Paragraphedeliste"/>
        <w:numPr>
          <w:ilvl w:val="0"/>
          <w:numId w:val="9"/>
        </w:numPr>
      </w:pPr>
      <w:r>
        <w:t>L’inscription des</w:t>
      </w:r>
      <w:r w:rsidR="004C7068">
        <w:t xml:space="preserve"> médecin</w:t>
      </w:r>
      <w:r>
        <w:t>s</w:t>
      </w:r>
      <w:r w:rsidR="004C7068">
        <w:t xml:space="preserve"> dans BaMaRa</w:t>
      </w:r>
    </w:p>
    <w:p w:rsidR="00021653" w:rsidRDefault="00021653" w:rsidP="00DD2DAC">
      <w:pPr>
        <w:pStyle w:val="Paragraphedeliste"/>
        <w:numPr>
          <w:ilvl w:val="0"/>
          <w:numId w:val="1"/>
        </w:numPr>
        <w:rPr>
          <w:rFonts w:cstheme="minorHAnsi"/>
        </w:rPr>
      </w:pPr>
      <w:r w:rsidRPr="00906450">
        <w:rPr>
          <w:rFonts w:cstheme="minorHAnsi"/>
        </w:rPr>
        <w:t xml:space="preserve">Préparation de la liste des patients avec les informations suivantes : </w:t>
      </w:r>
    </w:p>
    <w:p w:rsidR="00E21207" w:rsidRPr="00906450" w:rsidRDefault="00E21207" w:rsidP="00DD2DAC">
      <w:pPr>
        <w:pStyle w:val="Paragraphedeliste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Nom, Prénom, DDN, IPP, Lieu</w:t>
      </w:r>
      <w:r w:rsidR="00644B48">
        <w:rPr>
          <w:rFonts w:cstheme="minorHAnsi"/>
        </w:rPr>
        <w:t>x</w:t>
      </w:r>
      <w:r>
        <w:rPr>
          <w:rFonts w:cstheme="minorHAnsi"/>
        </w:rPr>
        <w:t xml:space="preserve"> de naissance et de résidence</w:t>
      </w:r>
    </w:p>
    <w:p w:rsidR="00021653" w:rsidRPr="00906450" w:rsidRDefault="00C751C8" w:rsidP="00DD2DAC">
      <w:pPr>
        <w:pStyle w:val="Paragraphedeliste"/>
        <w:numPr>
          <w:ilvl w:val="1"/>
          <w:numId w:val="1"/>
        </w:numPr>
        <w:rPr>
          <w:rFonts w:cstheme="minorHAnsi"/>
        </w:rPr>
      </w:pPr>
      <w:r w:rsidRPr="00906450">
        <w:rPr>
          <w:rFonts w:cstheme="minorHAnsi"/>
        </w:rPr>
        <w:t>Le diagnostic</w:t>
      </w:r>
    </w:p>
    <w:p w:rsidR="00021653" w:rsidRPr="00906450" w:rsidRDefault="00C751C8" w:rsidP="00DD2DAC">
      <w:pPr>
        <w:pStyle w:val="Paragraphedeliste"/>
        <w:numPr>
          <w:ilvl w:val="1"/>
          <w:numId w:val="1"/>
        </w:numPr>
        <w:rPr>
          <w:rFonts w:cstheme="minorHAnsi"/>
        </w:rPr>
      </w:pPr>
      <w:r w:rsidRPr="00906450">
        <w:rPr>
          <w:rFonts w:cstheme="minorHAnsi"/>
        </w:rPr>
        <w:t xml:space="preserve">Date de la dernière venue du patient </w:t>
      </w:r>
    </w:p>
    <w:p w:rsidR="00021653" w:rsidRPr="00906450" w:rsidRDefault="00C751C8" w:rsidP="00DD2DAC">
      <w:pPr>
        <w:pStyle w:val="Paragraphedeliste"/>
        <w:numPr>
          <w:ilvl w:val="1"/>
          <w:numId w:val="1"/>
        </w:numPr>
        <w:rPr>
          <w:rFonts w:cstheme="minorHAnsi"/>
        </w:rPr>
      </w:pPr>
      <w:r w:rsidRPr="00906450">
        <w:rPr>
          <w:rFonts w:cstheme="minorHAnsi"/>
        </w:rPr>
        <w:t xml:space="preserve">Date de la première prise en charge </w:t>
      </w:r>
    </w:p>
    <w:p w:rsidR="00021653" w:rsidRDefault="00BA697F" w:rsidP="00DD2DAC">
      <w:pPr>
        <w:pStyle w:val="Paragraphedeliste"/>
        <w:numPr>
          <w:ilvl w:val="0"/>
          <w:numId w:val="1"/>
        </w:numPr>
        <w:rPr>
          <w:rFonts w:cstheme="minorHAnsi"/>
        </w:rPr>
      </w:pPr>
      <w:r>
        <w:t>Disponibilité d’un poste informatique pour l’ARC (1 ou 2 fois par semaine si hôpital francilien, 3 à 5 jours consécutifs si hôpital en province</w:t>
      </w:r>
      <w:r w:rsidR="00644B48">
        <w:t xml:space="preserve"> -</w:t>
      </w:r>
      <w:r w:rsidRPr="00E03821">
        <w:rPr>
          <w:rFonts w:cstheme="minorHAnsi"/>
        </w:rPr>
        <w:t xml:space="preserve"> </w:t>
      </w:r>
      <w:r w:rsidR="00021653" w:rsidRPr="00E03821">
        <w:rPr>
          <w:rFonts w:cstheme="minorHAnsi"/>
        </w:rPr>
        <w:t>Prévoir un bureau pour l’ARC</w:t>
      </w:r>
    </w:p>
    <w:p w:rsidR="00E03821" w:rsidRDefault="00E03821" w:rsidP="00DD2DAC">
      <w:pPr>
        <w:pStyle w:val="Paragraphedeliste"/>
        <w:numPr>
          <w:ilvl w:val="0"/>
          <w:numId w:val="1"/>
        </w:numPr>
      </w:pPr>
      <w:r>
        <w:t>Autorisation d’accès au DPI soit nominatif pour l’ARC, soit par dispositif de type carte professionnelle générique pour ARC de passage</w:t>
      </w:r>
    </w:p>
    <w:p w:rsidR="00F56698" w:rsidRPr="009D459A" w:rsidRDefault="004C7068" w:rsidP="00416176">
      <w:pPr>
        <w:pStyle w:val="Paragraphedeliste"/>
        <w:numPr>
          <w:ilvl w:val="0"/>
          <w:numId w:val="1"/>
        </w:numPr>
        <w:rPr>
          <w:i/>
        </w:rPr>
      </w:pPr>
      <w:r w:rsidRPr="00BA697F">
        <w:t>Votre hôpital peut-il autoriser l’accès à distance à votre DPI à un collaborateur extérieur ? [Vous pouvez répondre « oui » si vous savez que cela a déjà été fait (récemment) et que le circuit d’autor</w:t>
      </w:r>
      <w:r w:rsidR="00644B48">
        <w:t xml:space="preserve">isation n’est pas trop complexe] _ _ _ _ _ _ _ _ _ _ _ _ _ _ _ _ _ _ _ _ _ _ _ _ _ </w:t>
      </w:r>
    </w:p>
    <w:p w:rsidR="009D459A" w:rsidRDefault="009D459A" w:rsidP="009D459A">
      <w:pPr>
        <w:ind w:left="360"/>
        <w:rPr>
          <w:rStyle w:val="Accentuation"/>
          <w:rFonts w:ascii="Arial" w:hAnsi="Arial" w:cs="Arial"/>
          <w:color w:val="222222"/>
          <w:sz w:val="18"/>
          <w:szCs w:val="18"/>
        </w:rPr>
      </w:pPr>
    </w:p>
    <w:p w:rsidR="009D459A" w:rsidRPr="009D459A" w:rsidRDefault="009D459A" w:rsidP="009D459A">
      <w:pPr>
        <w:ind w:left="360"/>
        <w:rPr>
          <w:i/>
        </w:rPr>
      </w:pPr>
      <w:r>
        <w:rPr>
          <w:rStyle w:val="Accentuation"/>
          <w:rFonts w:ascii="Arial" w:hAnsi="Arial" w:cs="Arial"/>
          <w:color w:val="222222"/>
          <w:sz w:val="18"/>
          <w:szCs w:val="18"/>
        </w:rPr>
        <w:t>La filière MCGRE vous remercie pour le temps que vous avez consacré à répondre à ce questionnaire.</w:t>
      </w:r>
    </w:p>
    <w:sectPr w:rsidR="009D459A" w:rsidRPr="009D459A" w:rsidSect="00906450">
      <w:headerReference w:type="default" r:id="rId10"/>
      <w:footerReference w:type="defaul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9E" w:rsidRDefault="00F0479E" w:rsidP="00906450">
      <w:pPr>
        <w:spacing w:after="0" w:line="240" w:lineRule="auto"/>
      </w:pPr>
      <w:r>
        <w:separator/>
      </w:r>
    </w:p>
  </w:endnote>
  <w:endnote w:type="continuationSeparator" w:id="0">
    <w:p w:rsidR="00F0479E" w:rsidRDefault="00F0479E" w:rsidP="0090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428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4BA0" w:rsidRDefault="004E4BA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D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D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6450" w:rsidRDefault="009064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9E" w:rsidRDefault="00F0479E" w:rsidP="00906450">
      <w:pPr>
        <w:spacing w:after="0" w:line="240" w:lineRule="auto"/>
      </w:pPr>
      <w:r>
        <w:separator/>
      </w:r>
    </w:p>
  </w:footnote>
  <w:footnote w:type="continuationSeparator" w:id="0">
    <w:p w:rsidR="00F0479E" w:rsidRDefault="00F0479E" w:rsidP="0090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50" w:rsidRDefault="00906450" w:rsidP="0090645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90C8A94">
          <wp:extent cx="1233055" cy="747993"/>
          <wp:effectExtent l="0" t="0" r="571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36" cy="814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05145F8C">
          <wp:extent cx="1712190" cy="705312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01" cy="709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1EB4"/>
    <w:multiLevelType w:val="hybridMultilevel"/>
    <w:tmpl w:val="F47609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9736D"/>
    <w:multiLevelType w:val="hybridMultilevel"/>
    <w:tmpl w:val="DD5806F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4C1DC3"/>
    <w:multiLevelType w:val="hybridMultilevel"/>
    <w:tmpl w:val="172C50AC"/>
    <w:lvl w:ilvl="0" w:tplc="60146C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16BAA"/>
    <w:multiLevelType w:val="hybridMultilevel"/>
    <w:tmpl w:val="FDFA107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12D0E69"/>
    <w:multiLevelType w:val="hybridMultilevel"/>
    <w:tmpl w:val="68B441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551E2"/>
    <w:multiLevelType w:val="hybridMultilevel"/>
    <w:tmpl w:val="16449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779D"/>
    <w:multiLevelType w:val="hybridMultilevel"/>
    <w:tmpl w:val="4D424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A5FD6"/>
    <w:multiLevelType w:val="hybridMultilevel"/>
    <w:tmpl w:val="6E94AE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A77020"/>
    <w:multiLevelType w:val="hybridMultilevel"/>
    <w:tmpl w:val="825213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8"/>
    <w:rsid w:val="00015319"/>
    <w:rsid w:val="00021653"/>
    <w:rsid w:val="00050FD8"/>
    <w:rsid w:val="00062378"/>
    <w:rsid w:val="00071C98"/>
    <w:rsid w:val="00251A83"/>
    <w:rsid w:val="002D6DAA"/>
    <w:rsid w:val="002D6F04"/>
    <w:rsid w:val="003456FD"/>
    <w:rsid w:val="0039252D"/>
    <w:rsid w:val="00392A52"/>
    <w:rsid w:val="00397C56"/>
    <w:rsid w:val="003E3A3A"/>
    <w:rsid w:val="0047162F"/>
    <w:rsid w:val="004A4745"/>
    <w:rsid w:val="004C7068"/>
    <w:rsid w:val="004E4BA0"/>
    <w:rsid w:val="0050183B"/>
    <w:rsid w:val="00537BA2"/>
    <w:rsid w:val="00576825"/>
    <w:rsid w:val="005A2501"/>
    <w:rsid w:val="00644B48"/>
    <w:rsid w:val="006C56C0"/>
    <w:rsid w:val="006E651C"/>
    <w:rsid w:val="007375E0"/>
    <w:rsid w:val="007529F6"/>
    <w:rsid w:val="007E4C2A"/>
    <w:rsid w:val="007E6C72"/>
    <w:rsid w:val="00877FA1"/>
    <w:rsid w:val="008B1903"/>
    <w:rsid w:val="008B4FDF"/>
    <w:rsid w:val="00903CD1"/>
    <w:rsid w:val="00906450"/>
    <w:rsid w:val="00956A3B"/>
    <w:rsid w:val="009C5A46"/>
    <w:rsid w:val="009D459A"/>
    <w:rsid w:val="00A21158"/>
    <w:rsid w:val="00A21DD2"/>
    <w:rsid w:val="00A42512"/>
    <w:rsid w:val="00A51DB9"/>
    <w:rsid w:val="00AC6966"/>
    <w:rsid w:val="00AE4A6F"/>
    <w:rsid w:val="00AF263C"/>
    <w:rsid w:val="00AF44D2"/>
    <w:rsid w:val="00AF597D"/>
    <w:rsid w:val="00B43A59"/>
    <w:rsid w:val="00B97D3E"/>
    <w:rsid w:val="00BA697F"/>
    <w:rsid w:val="00BD73FD"/>
    <w:rsid w:val="00BF48D2"/>
    <w:rsid w:val="00C40D99"/>
    <w:rsid w:val="00C751C8"/>
    <w:rsid w:val="00C902F6"/>
    <w:rsid w:val="00CA285E"/>
    <w:rsid w:val="00CA2FEC"/>
    <w:rsid w:val="00D04283"/>
    <w:rsid w:val="00D16D02"/>
    <w:rsid w:val="00D6071D"/>
    <w:rsid w:val="00D72B76"/>
    <w:rsid w:val="00DD2DAC"/>
    <w:rsid w:val="00E03821"/>
    <w:rsid w:val="00E21207"/>
    <w:rsid w:val="00E448C8"/>
    <w:rsid w:val="00F0479E"/>
    <w:rsid w:val="00F4011C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585877-4833-462E-AB19-53B4319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66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566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450"/>
  </w:style>
  <w:style w:type="paragraph" w:styleId="Pieddepage">
    <w:name w:val="footer"/>
    <w:basedOn w:val="Normal"/>
    <w:link w:val="PieddepageCar"/>
    <w:uiPriority w:val="99"/>
    <w:unhideWhenUsed/>
    <w:rsid w:val="0090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450"/>
  </w:style>
  <w:style w:type="table" w:styleId="Grilledutableau">
    <w:name w:val="Table Grid"/>
    <w:basedOn w:val="TableauNormal"/>
    <w:uiPriority w:val="39"/>
    <w:rsid w:val="00BA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3FD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9D4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liere-mcgre.fr/les-pathologies/les-maladies-rares-du-globule-roug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NEGHLI Yasmine</dc:creator>
  <cp:keywords/>
  <dc:description/>
  <cp:lastModifiedBy>FAUVEL-MUTLU Justine</cp:lastModifiedBy>
  <cp:revision>2</cp:revision>
  <dcterms:created xsi:type="dcterms:W3CDTF">2023-06-21T12:35:00Z</dcterms:created>
  <dcterms:modified xsi:type="dcterms:W3CDTF">2023-06-21T12:35:00Z</dcterms:modified>
</cp:coreProperties>
</file>